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Pr="00A75AB8" w:rsidRDefault="007F5AA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Северо-Восточного </w:t>
      </w:r>
    </w:p>
    <w:p w:rsidR="006E1178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  <w:r w:rsidR="007F5AA9"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Pr="00A75AB8">
        <w:rPr>
          <w:rFonts w:ascii="Times New Roman" w:hAnsi="Times New Roman"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/>
          <w:b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 районов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692F31">
        <w:rPr>
          <w:rFonts w:ascii="Times New Roman" w:hAnsi="Times New Roman" w:cs="Times New Roman"/>
          <w:sz w:val="27"/>
          <w:szCs w:val="27"/>
        </w:rPr>
        <w:t>Бибирево, Бутырский,</w:t>
      </w:r>
      <w:r w:rsidR="0081051C">
        <w:rPr>
          <w:rFonts w:ascii="Times New Roman" w:hAnsi="Times New Roman" w:cs="Times New Roman"/>
          <w:sz w:val="27"/>
          <w:szCs w:val="27"/>
        </w:rPr>
        <w:t xml:space="preserve"> Марьина роща, Останкинский, Отрадное</w:t>
      </w:r>
      <w:r w:rsidR="005A3E77">
        <w:rPr>
          <w:rFonts w:ascii="Times New Roman" w:hAnsi="Times New Roman" w:cs="Times New Roman"/>
          <w:sz w:val="27"/>
          <w:szCs w:val="27"/>
        </w:rPr>
        <w:t>,</w:t>
      </w:r>
      <w:r w:rsidR="0081051C">
        <w:rPr>
          <w:rFonts w:ascii="Times New Roman" w:hAnsi="Times New Roman" w:cs="Times New Roman"/>
          <w:sz w:val="27"/>
          <w:szCs w:val="27"/>
        </w:rPr>
        <w:t xml:space="preserve"> Ростокино, Свиблово,</w:t>
      </w:r>
      <w:r w:rsidR="005A3E77">
        <w:rPr>
          <w:rFonts w:ascii="Times New Roman" w:hAnsi="Times New Roman" w:cs="Times New Roman"/>
          <w:sz w:val="27"/>
          <w:szCs w:val="27"/>
        </w:rPr>
        <w:t xml:space="preserve"> Северный</w:t>
      </w:r>
      <w:r w:rsidR="00692F31">
        <w:rPr>
          <w:rFonts w:ascii="Times New Roman" w:hAnsi="Times New Roman" w:cs="Times New Roman"/>
          <w:sz w:val="27"/>
          <w:szCs w:val="27"/>
        </w:rPr>
        <w:t xml:space="preserve">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5A3E77">
        <w:rPr>
          <w:rFonts w:ascii="Times New Roman" w:hAnsi="Times New Roman" w:cs="Times New Roman"/>
          <w:b/>
          <w:sz w:val="27"/>
          <w:szCs w:val="27"/>
        </w:rPr>
        <w:t>2</w:t>
      </w:r>
      <w:r w:rsidR="0081051C">
        <w:rPr>
          <w:rFonts w:ascii="Times New Roman" w:hAnsi="Times New Roman" w:cs="Times New Roman"/>
          <w:b/>
          <w:sz w:val="27"/>
          <w:szCs w:val="27"/>
        </w:rPr>
        <w:t>2</w:t>
      </w:r>
      <w:r w:rsidR="00FC3AFF" w:rsidRPr="00A75AB8">
        <w:rPr>
          <w:rFonts w:ascii="Times New Roman" w:hAnsi="Times New Roman" w:cs="Times New Roman"/>
          <w:b/>
          <w:sz w:val="27"/>
          <w:szCs w:val="27"/>
        </w:rPr>
        <w:t>.</w:t>
      </w:r>
      <w:r w:rsidR="0081051C">
        <w:rPr>
          <w:rFonts w:ascii="Times New Roman" w:hAnsi="Times New Roman" w:cs="Times New Roman"/>
          <w:b/>
          <w:sz w:val="27"/>
          <w:szCs w:val="27"/>
        </w:rPr>
        <w:t>10</w:t>
      </w:r>
      <w:r w:rsidR="00A75AB8" w:rsidRPr="00A75AB8">
        <w:rPr>
          <w:rFonts w:ascii="Times New Roman" w:hAnsi="Times New Roman" w:cs="Times New Roman"/>
          <w:b/>
          <w:sz w:val="27"/>
          <w:szCs w:val="27"/>
        </w:rPr>
        <w:t>.</w:t>
      </w:r>
      <w:r w:rsidR="00FC3AFF" w:rsidRPr="00A75AB8">
        <w:rPr>
          <w:rFonts w:ascii="Times New Roman" w:hAnsi="Times New Roman" w:cs="Times New Roman"/>
          <w:b/>
          <w:sz w:val="27"/>
          <w:szCs w:val="27"/>
        </w:rPr>
        <w:t>2019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A75AB8">
        <w:rPr>
          <w:rFonts w:ascii="Times New Roman" w:hAnsi="Times New Roman" w:cs="Times New Roman"/>
          <w:sz w:val="27"/>
          <w:szCs w:val="27"/>
        </w:rPr>
        <w:t>ам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A75AB8" w:rsidRDefault="0081051C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</w:rPr>
        <w:t>Бибирево</w:t>
      </w:r>
      <w:r w:rsidR="00A75AB8" w:rsidRPr="00A75AB8">
        <w:rPr>
          <w:rFonts w:ascii="Times New Roman" w:hAnsi="Times New Roman"/>
          <w:b/>
          <w:color w:val="000000" w:themeColor="text1"/>
          <w:sz w:val="27"/>
          <w:szCs w:val="27"/>
        </w:rPr>
        <w:t>.</w:t>
      </w:r>
      <w:r w:rsidR="00A75AB8" w:rsidRPr="00A75AB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7"/>
          <w:szCs w:val="27"/>
        </w:rPr>
        <w:t>Алтуфьевское ш.,</w:t>
      </w:r>
      <w:r w:rsidR="00D6272C">
        <w:rPr>
          <w:rFonts w:ascii="Times New Roman" w:hAnsi="Times New Roman"/>
          <w:color w:val="000000" w:themeColor="text1"/>
          <w:sz w:val="27"/>
          <w:szCs w:val="27"/>
        </w:rPr>
        <w:t xml:space="preserve"> вл. </w:t>
      </w:r>
      <w:r>
        <w:rPr>
          <w:rFonts w:ascii="Times New Roman" w:hAnsi="Times New Roman"/>
          <w:color w:val="000000" w:themeColor="text1"/>
          <w:sz w:val="27"/>
          <w:szCs w:val="27"/>
        </w:rPr>
        <w:t>70</w:t>
      </w:r>
      <w:r w:rsidR="005A3E77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A75AB8" w:rsidRPr="00A75AB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5A3E77">
        <w:rPr>
          <w:rFonts w:ascii="Times New Roman" w:hAnsi="Times New Roman"/>
          <w:color w:val="000000" w:themeColor="text1"/>
          <w:sz w:val="27"/>
          <w:szCs w:val="27"/>
        </w:rPr>
        <w:t>Металлическ</w:t>
      </w:r>
      <w:r w:rsidR="00ED4E0C">
        <w:rPr>
          <w:rFonts w:ascii="Times New Roman" w:hAnsi="Times New Roman"/>
          <w:color w:val="000000" w:themeColor="text1"/>
          <w:sz w:val="27"/>
          <w:szCs w:val="27"/>
        </w:rPr>
        <w:t>ие бытовки.</w:t>
      </w:r>
    </w:p>
    <w:p w:rsidR="005A3E77" w:rsidRPr="00ED4E0C" w:rsidRDefault="00ED4E0C" w:rsidP="00422EF5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</w:rPr>
        <w:t xml:space="preserve">Бибирево. </w:t>
      </w:r>
      <w:r w:rsidRPr="00ED4E0C">
        <w:rPr>
          <w:rFonts w:ascii="Times New Roman" w:hAnsi="Times New Roman"/>
          <w:color w:val="000000" w:themeColor="text1"/>
          <w:sz w:val="27"/>
          <w:szCs w:val="27"/>
        </w:rPr>
        <w:t>ул. Коненкова, вл. 4Б. Объект гаражного назначения.</w:t>
      </w:r>
    </w:p>
    <w:p w:rsidR="00ED4E0C" w:rsidRPr="005A3E77" w:rsidRDefault="00ED4E0C" w:rsidP="00ED4E0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</w:rPr>
        <w:t xml:space="preserve">Бибирево. </w:t>
      </w:r>
      <w:proofErr w:type="spellStart"/>
      <w:r>
        <w:rPr>
          <w:rFonts w:ascii="Times New Roman" w:hAnsi="Times New Roman"/>
          <w:color w:val="000000" w:themeColor="text1"/>
          <w:sz w:val="27"/>
          <w:szCs w:val="27"/>
        </w:rPr>
        <w:t>Юрловский</w:t>
      </w:r>
      <w:proofErr w:type="spellEnd"/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7"/>
          <w:szCs w:val="27"/>
        </w:rPr>
        <w:t>пр</w:t>
      </w:r>
      <w:proofErr w:type="spellEnd"/>
      <w:r>
        <w:rPr>
          <w:rFonts w:ascii="Times New Roman" w:hAnsi="Times New Roman"/>
          <w:color w:val="000000" w:themeColor="text1"/>
          <w:sz w:val="27"/>
          <w:szCs w:val="27"/>
        </w:rPr>
        <w:t>-д</w:t>
      </w:r>
      <w:r w:rsidRPr="00ED4E0C">
        <w:rPr>
          <w:rFonts w:ascii="Times New Roman" w:hAnsi="Times New Roman"/>
          <w:color w:val="000000" w:themeColor="text1"/>
          <w:sz w:val="27"/>
          <w:szCs w:val="27"/>
        </w:rPr>
        <w:t xml:space="preserve">, вл. </w:t>
      </w:r>
      <w:r>
        <w:rPr>
          <w:rFonts w:ascii="Times New Roman" w:hAnsi="Times New Roman"/>
          <w:color w:val="000000" w:themeColor="text1"/>
          <w:sz w:val="27"/>
          <w:szCs w:val="27"/>
        </w:rPr>
        <w:t>18.</w:t>
      </w:r>
      <w:r w:rsidRPr="00ED4E0C">
        <w:rPr>
          <w:rFonts w:ascii="Times New Roman" w:hAnsi="Times New Roman"/>
          <w:color w:val="000000" w:themeColor="text1"/>
          <w:sz w:val="27"/>
          <w:szCs w:val="27"/>
        </w:rPr>
        <w:t xml:space="preserve"> Объект</w:t>
      </w:r>
      <w:r>
        <w:rPr>
          <w:rFonts w:ascii="Times New Roman" w:hAnsi="Times New Roman"/>
          <w:color w:val="000000" w:themeColor="text1"/>
          <w:sz w:val="27"/>
          <w:szCs w:val="27"/>
        </w:rPr>
        <w:t>ы</w:t>
      </w:r>
      <w:r w:rsidRPr="00ED4E0C">
        <w:rPr>
          <w:rFonts w:ascii="Times New Roman" w:hAnsi="Times New Roman"/>
          <w:color w:val="000000" w:themeColor="text1"/>
          <w:sz w:val="27"/>
          <w:szCs w:val="27"/>
        </w:rPr>
        <w:t xml:space="preserve"> гаражного назначения.</w:t>
      </w:r>
    </w:p>
    <w:p w:rsidR="00ED4E0C" w:rsidRPr="00ED4E0C" w:rsidRDefault="00ED4E0C" w:rsidP="00ED4E0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ED4E0C">
        <w:rPr>
          <w:rFonts w:ascii="Times New Roman" w:hAnsi="Times New Roman"/>
          <w:b/>
          <w:sz w:val="27"/>
          <w:szCs w:val="27"/>
        </w:rPr>
        <w:t xml:space="preserve">Бутырский. </w:t>
      </w:r>
      <w:r w:rsidRPr="00ED4E0C">
        <w:rPr>
          <w:rFonts w:ascii="Times New Roman" w:hAnsi="Times New Roman"/>
          <w:sz w:val="27"/>
          <w:szCs w:val="27"/>
        </w:rPr>
        <w:t>ул. Руставели, вл. 19.</w:t>
      </w:r>
      <w:r>
        <w:rPr>
          <w:rFonts w:ascii="Times New Roman" w:hAnsi="Times New Roman"/>
          <w:sz w:val="27"/>
          <w:szCs w:val="27"/>
        </w:rPr>
        <w:t xml:space="preserve"> </w:t>
      </w:r>
      <w:r w:rsidRPr="00ED4E0C">
        <w:rPr>
          <w:rFonts w:ascii="Times New Roman" w:hAnsi="Times New Roman"/>
          <w:color w:val="000000" w:themeColor="text1"/>
          <w:sz w:val="27"/>
          <w:szCs w:val="27"/>
        </w:rPr>
        <w:t>Объект гаражного назначения.</w:t>
      </w:r>
    </w:p>
    <w:p w:rsidR="00ED4E0C" w:rsidRDefault="00ED4E0C" w:rsidP="00ED4E0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Марьина роща.</w:t>
      </w:r>
      <w:r>
        <w:rPr>
          <w:rFonts w:ascii="Times New Roman" w:hAnsi="Times New Roman"/>
          <w:sz w:val="27"/>
          <w:szCs w:val="27"/>
        </w:rPr>
        <w:t xml:space="preserve"> 3-я ул. Марьиной рощи, вл. 30. Металлическая пристройка.</w:t>
      </w:r>
    </w:p>
    <w:p w:rsidR="00ED4E0C" w:rsidRDefault="00ED4E0C" w:rsidP="00ED4E0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ED4E0C">
        <w:rPr>
          <w:rFonts w:ascii="Times New Roman" w:hAnsi="Times New Roman"/>
          <w:b/>
          <w:sz w:val="27"/>
          <w:szCs w:val="27"/>
        </w:rPr>
        <w:t>Останкинский.</w:t>
      </w:r>
      <w:r>
        <w:rPr>
          <w:rFonts w:ascii="Times New Roman" w:hAnsi="Times New Roman"/>
          <w:sz w:val="27"/>
          <w:szCs w:val="27"/>
        </w:rPr>
        <w:t xml:space="preserve"> ул. Академика Королев</w:t>
      </w:r>
      <w:r w:rsidR="00692F31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>, вл. 4, между корп. 1 и корп. 2. Ограждение, пост охраны.</w:t>
      </w:r>
    </w:p>
    <w:p w:rsidR="00ED4E0C" w:rsidRDefault="00ED4E0C" w:rsidP="00ED4E0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Отрадное.</w:t>
      </w:r>
      <w:r>
        <w:rPr>
          <w:rFonts w:ascii="Times New Roman" w:hAnsi="Times New Roman"/>
          <w:sz w:val="27"/>
          <w:szCs w:val="27"/>
        </w:rPr>
        <w:t xml:space="preserve"> Алтуфьевское ш., вл. 29Б. Металлические ворота.</w:t>
      </w:r>
    </w:p>
    <w:p w:rsidR="00ED4E0C" w:rsidRDefault="00ED4E0C" w:rsidP="00ED4E0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Отрадное.</w:t>
      </w:r>
      <w:r>
        <w:rPr>
          <w:rFonts w:ascii="Times New Roman" w:hAnsi="Times New Roman"/>
          <w:sz w:val="27"/>
          <w:szCs w:val="27"/>
        </w:rPr>
        <w:t xml:space="preserve"> Высоковольтный </w:t>
      </w:r>
      <w:proofErr w:type="spellStart"/>
      <w:r>
        <w:rPr>
          <w:rFonts w:ascii="Times New Roman" w:hAnsi="Times New Roman"/>
          <w:sz w:val="27"/>
          <w:szCs w:val="27"/>
        </w:rPr>
        <w:t>пр</w:t>
      </w:r>
      <w:proofErr w:type="spellEnd"/>
      <w:r>
        <w:rPr>
          <w:rFonts w:ascii="Times New Roman" w:hAnsi="Times New Roman"/>
          <w:sz w:val="27"/>
          <w:szCs w:val="27"/>
        </w:rPr>
        <w:t>-д, вл. 1, стр. 21. Металлическое ограждение, бытовка, контейнер.</w:t>
      </w:r>
    </w:p>
    <w:p w:rsidR="00ED4E0C" w:rsidRDefault="00ED4E0C" w:rsidP="00ED4E0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Отрадное.</w:t>
      </w:r>
      <w:r>
        <w:rPr>
          <w:rFonts w:ascii="Times New Roman" w:hAnsi="Times New Roman"/>
          <w:sz w:val="27"/>
          <w:szCs w:val="27"/>
        </w:rPr>
        <w:t xml:space="preserve"> ул. Каргопольская, вл. 4. Металлическое ограждение, ворота, строения.</w:t>
      </w:r>
    </w:p>
    <w:p w:rsidR="00ED4E0C" w:rsidRDefault="00ED4E0C" w:rsidP="00ED4E0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Отрадное.</w:t>
      </w:r>
      <w:r>
        <w:rPr>
          <w:rFonts w:ascii="Times New Roman" w:hAnsi="Times New Roman"/>
          <w:sz w:val="27"/>
          <w:szCs w:val="27"/>
        </w:rPr>
        <w:t xml:space="preserve"> ул. Каргопольская, вл. 14А. Металлическое ограждение, ворота, шлагбаум, бытовка.</w:t>
      </w:r>
    </w:p>
    <w:p w:rsidR="00ED4E0C" w:rsidRDefault="00ED4E0C" w:rsidP="00ED4E0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Ростокино.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пр</w:t>
      </w:r>
      <w:proofErr w:type="spellEnd"/>
      <w:r>
        <w:rPr>
          <w:rFonts w:ascii="Times New Roman" w:hAnsi="Times New Roman"/>
          <w:sz w:val="27"/>
          <w:szCs w:val="27"/>
        </w:rPr>
        <w:t>-д Кадомцева, вл. 23, стр. 2, 3. Металлические строения.</w:t>
      </w:r>
    </w:p>
    <w:p w:rsidR="00ED4E0C" w:rsidRDefault="00ED4E0C" w:rsidP="00ED4E0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Свиблово.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пр</w:t>
      </w:r>
      <w:proofErr w:type="spellEnd"/>
      <w:r>
        <w:rPr>
          <w:rFonts w:ascii="Times New Roman" w:hAnsi="Times New Roman"/>
          <w:sz w:val="27"/>
          <w:szCs w:val="27"/>
        </w:rPr>
        <w:t>-д Нансена, вл. 8. Навесы, пост охраны, ограждение.</w:t>
      </w:r>
    </w:p>
    <w:p w:rsidR="00ED4E0C" w:rsidRDefault="00ED4E0C" w:rsidP="00ED4E0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Свиблово.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пр</w:t>
      </w:r>
      <w:proofErr w:type="spellEnd"/>
      <w:r>
        <w:rPr>
          <w:rFonts w:ascii="Times New Roman" w:hAnsi="Times New Roman"/>
          <w:sz w:val="27"/>
          <w:szCs w:val="27"/>
        </w:rPr>
        <w:t>-д Нансена, вл. 8. Объекты гаражного назначения, пост охраны, ограждения.</w:t>
      </w:r>
    </w:p>
    <w:p w:rsidR="00D6272C" w:rsidRDefault="00ED4E0C" w:rsidP="00ED4E0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ED4E0C">
        <w:rPr>
          <w:rFonts w:ascii="Times New Roman" w:hAnsi="Times New Roman"/>
          <w:b/>
          <w:sz w:val="27"/>
          <w:szCs w:val="27"/>
        </w:rPr>
        <w:t>Свиблово.</w:t>
      </w:r>
      <w:r w:rsidRPr="00ED4E0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D4E0C">
        <w:rPr>
          <w:rFonts w:ascii="Times New Roman" w:hAnsi="Times New Roman"/>
          <w:sz w:val="27"/>
          <w:szCs w:val="27"/>
        </w:rPr>
        <w:t>пр</w:t>
      </w:r>
      <w:proofErr w:type="spellEnd"/>
      <w:r w:rsidRPr="00ED4E0C">
        <w:rPr>
          <w:rFonts w:ascii="Times New Roman" w:hAnsi="Times New Roman"/>
          <w:sz w:val="27"/>
          <w:szCs w:val="27"/>
        </w:rPr>
        <w:t>-д Нансена, вл. 8. Объекты гаражного назначения</w:t>
      </w:r>
      <w:r>
        <w:rPr>
          <w:rFonts w:ascii="Times New Roman" w:hAnsi="Times New Roman"/>
          <w:sz w:val="27"/>
          <w:szCs w:val="27"/>
        </w:rPr>
        <w:t>.</w:t>
      </w:r>
    </w:p>
    <w:p w:rsidR="00ED4E0C" w:rsidRDefault="00ED4E0C" w:rsidP="00ED4E0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ED4E0C">
        <w:rPr>
          <w:rFonts w:ascii="Times New Roman" w:hAnsi="Times New Roman"/>
          <w:b/>
          <w:sz w:val="27"/>
          <w:szCs w:val="27"/>
        </w:rPr>
        <w:t>Северный.</w:t>
      </w:r>
      <w:r>
        <w:rPr>
          <w:rFonts w:ascii="Times New Roman" w:hAnsi="Times New Roman"/>
          <w:sz w:val="27"/>
          <w:szCs w:val="27"/>
        </w:rPr>
        <w:t xml:space="preserve"> 1-я Северная линия, вл. 27, стр. 3. Навес.</w:t>
      </w:r>
    </w:p>
    <w:p w:rsidR="00ED4E0C" w:rsidRPr="00ED4E0C" w:rsidRDefault="00ED4E0C" w:rsidP="00ED4E0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ED4E0C">
        <w:rPr>
          <w:rFonts w:ascii="Times New Roman" w:hAnsi="Times New Roman"/>
          <w:b/>
          <w:sz w:val="27"/>
          <w:szCs w:val="27"/>
        </w:rPr>
        <w:t>Северный.</w:t>
      </w:r>
      <w:r>
        <w:rPr>
          <w:rFonts w:ascii="Times New Roman" w:hAnsi="Times New Roman"/>
          <w:sz w:val="27"/>
          <w:szCs w:val="27"/>
        </w:rPr>
        <w:t xml:space="preserve"> 9-я Северная линия, вл. 1, корп. 1. </w:t>
      </w:r>
      <w:r w:rsidR="00692F31">
        <w:rPr>
          <w:rFonts w:ascii="Times New Roman" w:hAnsi="Times New Roman"/>
          <w:sz w:val="27"/>
          <w:szCs w:val="27"/>
        </w:rPr>
        <w:t>Входные группы.</w:t>
      </w:r>
      <w:bookmarkStart w:id="0" w:name="_GoBack"/>
      <w:bookmarkEnd w:id="0"/>
    </w:p>
    <w:p w:rsidR="00ED4E0C" w:rsidRPr="00ED4E0C" w:rsidRDefault="00ED4E0C" w:rsidP="00ED4E0C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ED4E0C">
        <w:rPr>
          <w:rFonts w:ascii="Times New Roman" w:hAnsi="Times New Roman"/>
          <w:b/>
          <w:sz w:val="27"/>
          <w:szCs w:val="27"/>
        </w:rPr>
        <w:t>Северный.</w:t>
      </w:r>
      <w:r>
        <w:rPr>
          <w:rFonts w:ascii="Times New Roman" w:hAnsi="Times New Roman"/>
          <w:sz w:val="27"/>
          <w:szCs w:val="27"/>
        </w:rPr>
        <w:t xml:space="preserve"> Дмитровское ш., вл. 167, стр. 1, 13, 18, 27, 29. Строения</w:t>
      </w:r>
      <w:r w:rsidR="00F56FA4">
        <w:rPr>
          <w:rFonts w:ascii="Times New Roman" w:hAnsi="Times New Roman"/>
          <w:sz w:val="27"/>
          <w:szCs w:val="27"/>
        </w:rPr>
        <w:t>, пристройки, навесы, ограждения.</w:t>
      </w:r>
    </w:p>
    <w:p w:rsidR="00ED4E0C" w:rsidRPr="00F56FA4" w:rsidRDefault="00ED4E0C" w:rsidP="00F56FA4">
      <w:pPr>
        <w:spacing w:line="276" w:lineRule="auto"/>
        <w:ind w:firstLine="0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</w:t>
      </w:r>
      <w:r w:rsidRPr="00A75AB8">
        <w:rPr>
          <w:rFonts w:ascii="Times New Roman" w:hAnsi="Times New Roman" w:cs="Times New Roman"/>
          <w:sz w:val="27"/>
          <w:szCs w:val="27"/>
        </w:rPr>
        <w:lastRenderedPageBreak/>
        <w:t xml:space="preserve">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127788" w:rsidRPr="00A75AB8" w:rsidRDefault="00127788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110C76"/>
    <w:rsid w:val="00125F87"/>
    <w:rsid w:val="00127788"/>
    <w:rsid w:val="00154551"/>
    <w:rsid w:val="00171DF8"/>
    <w:rsid w:val="001B1513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D62B4"/>
    <w:rsid w:val="004316FE"/>
    <w:rsid w:val="004635C6"/>
    <w:rsid w:val="00483202"/>
    <w:rsid w:val="004B4420"/>
    <w:rsid w:val="004C79EF"/>
    <w:rsid w:val="004C7B7B"/>
    <w:rsid w:val="004E2ABB"/>
    <w:rsid w:val="00510B6A"/>
    <w:rsid w:val="00557965"/>
    <w:rsid w:val="00584C44"/>
    <w:rsid w:val="005A3E77"/>
    <w:rsid w:val="005B1B50"/>
    <w:rsid w:val="005E20F4"/>
    <w:rsid w:val="006726E8"/>
    <w:rsid w:val="00692F31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F5AA9"/>
    <w:rsid w:val="008035B1"/>
    <w:rsid w:val="0081051C"/>
    <w:rsid w:val="00841231"/>
    <w:rsid w:val="00843901"/>
    <w:rsid w:val="00861A8C"/>
    <w:rsid w:val="00885841"/>
    <w:rsid w:val="008F280D"/>
    <w:rsid w:val="008F5810"/>
    <w:rsid w:val="00936F18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B715C"/>
    <w:rsid w:val="00CC2B35"/>
    <w:rsid w:val="00CD1A67"/>
    <w:rsid w:val="00CD535D"/>
    <w:rsid w:val="00CE392F"/>
    <w:rsid w:val="00D0297C"/>
    <w:rsid w:val="00D12C55"/>
    <w:rsid w:val="00D205DE"/>
    <w:rsid w:val="00D6272C"/>
    <w:rsid w:val="00DA0783"/>
    <w:rsid w:val="00DA3727"/>
    <w:rsid w:val="00DC4843"/>
    <w:rsid w:val="00DD4886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ED4E0C"/>
    <w:rsid w:val="00F23773"/>
    <w:rsid w:val="00F56FA4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F2F7"/>
  <w15:docId w15:val="{5C2D8712-8A45-4D59-8F43-EE26D81D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13BA-CA4F-4FF6-A6AD-DE6489CF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4</cp:revision>
  <cp:lastPrinted>2019-10-28T10:42:00Z</cp:lastPrinted>
  <dcterms:created xsi:type="dcterms:W3CDTF">2019-10-28T09:50:00Z</dcterms:created>
  <dcterms:modified xsi:type="dcterms:W3CDTF">2019-10-28T11:02:00Z</dcterms:modified>
</cp:coreProperties>
</file>